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0" w:rsidRDefault="00B115BA" w:rsidP="00B115BA">
      <w:pPr>
        <w:jc w:val="center"/>
        <w:rPr>
          <w:rFonts w:ascii="標楷體" w:eastAsia="標楷體" w:hAnsi="Times New Roman" w:cs="Times New Roman"/>
          <w:bCs/>
          <w:kern w:val="0"/>
          <w:sz w:val="28"/>
          <w:szCs w:val="28"/>
          <w:lang w:bidi="ar-SA"/>
        </w:rPr>
      </w:pPr>
      <w:r w:rsidRPr="005B1D58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慶祝2020年國際身心障礙者日系列活動</w:t>
      </w:r>
    </w:p>
    <w:p w:rsidR="00B115BA" w:rsidRDefault="00B115BA" w:rsidP="00036EF0">
      <w:pPr>
        <w:jc w:val="center"/>
        <w:rPr>
          <w:rFonts w:ascii="標楷體" w:eastAsia="標楷體" w:hAnsi="Times New Roman" w:cs="Times New Roman"/>
          <w:bCs/>
          <w:kern w:val="0"/>
          <w:sz w:val="28"/>
          <w:szCs w:val="28"/>
          <w:lang w:bidi="ar-SA"/>
        </w:rPr>
      </w:pPr>
      <w:r w:rsidRPr="005B1D58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「</w:t>
      </w:r>
      <w:r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『平等融合</w:t>
      </w:r>
      <w:proofErr w:type="gramStart"/>
      <w:r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‧</w:t>
      </w:r>
      <w:proofErr w:type="gramEnd"/>
      <w:r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力量無限』--</w:t>
      </w:r>
      <w:r w:rsidRPr="005B1D58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蘭陽地區身心障礙者藝術創作展」</w:t>
      </w:r>
    </w:p>
    <w:p w:rsidR="00114B5E" w:rsidRDefault="00DB24C7" w:rsidP="00B115BA">
      <w:pPr>
        <w:widowControl/>
        <w:suppressAutoHyphens w:val="0"/>
        <w:spacing w:line="440" w:lineRule="exact"/>
        <w:jc w:val="center"/>
        <w:textAlignment w:val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報名簡章</w:t>
      </w:r>
    </w:p>
    <w:p w:rsidR="00114B5E" w:rsidRDefault="00DB24C7">
      <w:pPr>
        <w:pStyle w:val="Standard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壹、目的：</w:t>
      </w:r>
    </w:p>
    <w:p w:rsidR="005B1D58" w:rsidRDefault="00DB24C7" w:rsidP="005B1D58">
      <w:pPr>
        <w:rPr>
          <w:rFonts w:ascii="標楷體" w:eastAsia="標楷體" w:hAnsi="標楷體" w:cs="Times New Roman"/>
          <w:bCs/>
          <w:kern w:val="0"/>
          <w:sz w:val="28"/>
          <w:szCs w:val="28"/>
          <w:lang w:bidi="ar-SA"/>
        </w:rPr>
      </w:pPr>
      <w:r w:rsidRPr="005B1D58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一、</w:t>
      </w:r>
      <w:r w:rsidRPr="005B1D58">
        <w:rPr>
          <w:rFonts w:ascii="標楷體" w:eastAsia="標楷體" w:hAnsi="標楷體" w:cs="標楷體"/>
          <w:color w:val="000000"/>
          <w:sz w:val="28"/>
          <w:szCs w:val="28"/>
        </w:rPr>
        <w:t>透過</w:t>
      </w:r>
      <w:r w:rsidR="005B1D58" w:rsidRPr="005B1D58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慶祝2020年國際身心障礙者日系列活動「</w:t>
      </w:r>
      <w:r w:rsidR="005B1D58"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『平等融合</w:t>
      </w:r>
      <w:proofErr w:type="gramStart"/>
      <w:r w:rsidR="005B1D58"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‧</w:t>
      </w:r>
      <w:proofErr w:type="gramEnd"/>
      <w:r w:rsidR="005B1D58"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力量無</w:t>
      </w:r>
    </w:p>
    <w:p w:rsidR="005B1D58" w:rsidRDefault="005B1D58" w:rsidP="005B1D58">
      <w:pPr>
        <w:ind w:firstLineChars="250"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5B1D58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限』--</w:t>
      </w:r>
      <w:r w:rsidRPr="005B1D58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蘭陽地區身心障礙者藝術創作展」</w:t>
      </w:r>
      <w:r w:rsidR="00DB24C7" w:rsidRPr="005B1D58">
        <w:rPr>
          <w:rFonts w:ascii="標楷體" w:eastAsia="標楷體" w:hAnsi="標楷體" w:cs="標楷體"/>
          <w:b/>
          <w:color w:val="000000"/>
          <w:sz w:val="28"/>
          <w:szCs w:val="28"/>
        </w:rPr>
        <w:t>，</w:t>
      </w:r>
      <w:r w:rsidR="00DB24C7" w:rsidRPr="005B1D58">
        <w:rPr>
          <w:rFonts w:ascii="標楷體" w:eastAsia="標楷體" w:hAnsi="標楷體" w:cs="標楷體"/>
          <w:color w:val="000000"/>
          <w:sz w:val="28"/>
          <w:szCs w:val="28"/>
        </w:rPr>
        <w:t>邀請身心障礙者</w:t>
      </w:r>
      <w:r w:rsidR="00DB24C7">
        <w:rPr>
          <w:rFonts w:ascii="標楷體" w:eastAsia="標楷體" w:hAnsi="標楷體" w:cs="標楷體"/>
          <w:color w:val="000000"/>
          <w:sz w:val="28"/>
          <w:szCs w:val="28"/>
        </w:rPr>
        <w:t>與社會</w:t>
      </w:r>
    </w:p>
    <w:p w:rsidR="005B1D58" w:rsidRDefault="00DB24C7" w:rsidP="005B1D58">
      <w:pPr>
        <w:ind w:firstLineChars="250" w:firstLine="7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大眾共同參與，鼓勵身心障礙者將自己創作之作品展出，勇於表現</w:t>
      </w:r>
    </w:p>
    <w:p w:rsidR="00114B5E" w:rsidRDefault="00DB24C7" w:rsidP="005B1D58">
      <w:pPr>
        <w:ind w:firstLineChars="250" w:firstLine="700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自我，展現才藝，重拾信心。</w:t>
      </w:r>
    </w:p>
    <w:p w:rsidR="00114B5E" w:rsidRDefault="00DB24C7">
      <w:pPr>
        <w:pStyle w:val="Standard"/>
        <w:snapToGrid w:val="0"/>
        <w:ind w:left="94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二、彰顯身心障礙者的才華和專業，藉由作品展的舉辦，提供身心障礙</w:t>
      </w:r>
    </w:p>
    <w:p w:rsidR="00114B5E" w:rsidRDefault="00DB24C7">
      <w:pPr>
        <w:pStyle w:val="Standard"/>
        <w:snapToGrid w:val="0"/>
        <w:ind w:left="94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者彼此交流的機會，並適時參加休閒活動，增加與社會的互動。</w:t>
      </w:r>
    </w:p>
    <w:p w:rsidR="00114B5E" w:rsidRDefault="00DB24C7">
      <w:pPr>
        <w:pStyle w:val="Standard"/>
        <w:snapToGrid w:val="0"/>
        <w:ind w:left="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三、讓社會大眾了解身心障礙者的優點，進而接納、支持、鼓勵身心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障</w:t>
      </w:r>
      <w:proofErr w:type="gramEnd"/>
    </w:p>
    <w:p w:rsidR="00114B5E" w:rsidRDefault="00DB24C7">
      <w:pPr>
        <w:pStyle w:val="Standard"/>
        <w:snapToGrid w:val="0"/>
        <w:ind w:left="94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礙者並給予肯定。喚起社會大眾對身心障礙問題的重視，進而促進</w:t>
      </w:r>
    </w:p>
    <w:p w:rsidR="00114B5E" w:rsidRDefault="00DB24C7">
      <w:pPr>
        <w:pStyle w:val="Standard"/>
        <w:snapToGrid w:val="0"/>
        <w:ind w:firstLine="560"/>
      </w:pPr>
      <w:r>
        <w:rPr>
          <w:rFonts w:ascii="標楷體" w:eastAsia="標楷體" w:hAnsi="標楷體" w:cs="標楷體"/>
          <w:sz w:val="28"/>
          <w:szCs w:val="28"/>
        </w:rPr>
        <w:t>身心障礙者人權。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  <w:szCs w:val="28"/>
        </w:rPr>
        <w:t>貳、指導單位：宜蘭縣政府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  <w:szCs w:val="28"/>
        </w:rPr>
        <w:t>叁、主辦單位：社團法人宜蘭縣自閉症協會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  <w:szCs w:val="28"/>
        </w:rPr>
        <w:t>肆、辦理時間：</w:t>
      </w:r>
      <w:r w:rsidR="00AB3720">
        <w:rPr>
          <w:rFonts w:ascii="標楷體" w:eastAsia="標楷體" w:hAnsi="標楷體" w:cs="標楷體" w:hint="eastAsia"/>
          <w:bCs/>
          <w:sz w:val="28"/>
          <w:szCs w:val="28"/>
        </w:rPr>
        <w:t>109</w:t>
      </w:r>
      <w:bookmarkStart w:id="0" w:name="_GoBack"/>
      <w:bookmarkEnd w:id="0"/>
      <w:r>
        <w:rPr>
          <w:rFonts w:ascii="標楷體" w:eastAsia="標楷體" w:hAnsi="標楷體" w:cs="標楷體"/>
          <w:bCs/>
          <w:sz w:val="28"/>
          <w:szCs w:val="28"/>
        </w:rPr>
        <w:t>年09--12月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  <w:szCs w:val="28"/>
        </w:rPr>
        <w:t>伍、辦理地點：宜蘭縣政府大廳（暫訂）</w:t>
      </w:r>
    </w:p>
    <w:p w:rsidR="00114B5E" w:rsidRDefault="00DB24C7" w:rsidP="005B1D58">
      <w:pPr>
        <w:pStyle w:val="Standard"/>
        <w:spacing w:line="400" w:lineRule="exact"/>
        <w:ind w:left="560" w:hanging="560"/>
      </w:pPr>
      <w:r>
        <w:rPr>
          <w:rFonts w:ascii="標楷體" w:eastAsia="標楷體" w:hAnsi="標楷體" w:cs="標楷體"/>
          <w:bCs/>
          <w:sz w:val="28"/>
          <w:szCs w:val="28"/>
        </w:rPr>
        <w:t>陸、參加對象、人數：參加對象為縣內身心障礙者，展出期間及慶祝活動預計參加人數10,000人次，包括身心障礙者及家屬、身心障礙團體相關人員、社會大眾等。</w:t>
      </w:r>
    </w:p>
    <w:p w:rsidR="00114B5E" w:rsidRDefault="00DB24C7" w:rsidP="005B1D58">
      <w:pPr>
        <w:pStyle w:val="Standard"/>
        <w:spacing w:line="400" w:lineRule="exact"/>
      </w:pPr>
      <w:proofErr w:type="gramStart"/>
      <w:r>
        <w:rPr>
          <w:rFonts w:ascii="標楷體" w:eastAsia="標楷體" w:hAnsi="標楷體"/>
          <w:bCs/>
          <w:sz w:val="28"/>
        </w:rPr>
        <w:t>柒</w:t>
      </w:r>
      <w:proofErr w:type="gramEnd"/>
      <w:r>
        <w:rPr>
          <w:rFonts w:ascii="標楷體" w:eastAsia="標楷體" w:hAnsi="標楷體" w:cs="標楷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</w:rPr>
        <w:t>內容：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/>
          <w:bCs/>
          <w:sz w:val="28"/>
        </w:rPr>
        <w:t xml:space="preserve"> 一、徵求縣內身心障礙者提供自己創作作品</w:t>
      </w:r>
      <w:r>
        <w:rPr>
          <w:rFonts w:ascii="標楷體" w:eastAsia="標楷體" w:hAnsi="標楷體" w:cs="標楷體"/>
          <w:bCs/>
          <w:sz w:val="28"/>
          <w:szCs w:val="28"/>
        </w:rPr>
        <w:t>，辦理作品展出及社會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教育宣導等。</w:t>
      </w:r>
    </w:p>
    <w:p w:rsidR="00114B5E" w:rsidRDefault="00DB24C7" w:rsidP="005B1D58">
      <w:pPr>
        <w:pStyle w:val="Standard"/>
        <w:spacing w:line="4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二、參展作品類型：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</w:rPr>
        <w:t xml:space="preserve">   </w:t>
      </w:r>
      <w:r>
        <w:rPr>
          <w:rFonts w:ascii="標楷體" w:eastAsia="標楷體" w:hAnsi="標楷體"/>
          <w:bCs/>
          <w:sz w:val="28"/>
        </w:rPr>
        <w:t>1.書畫類：包含國畫、西畫、版畫、書法等平面作品；由各社福團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</w:rPr>
        <w:t xml:space="preserve">     </w:t>
      </w:r>
      <w:proofErr w:type="gramStart"/>
      <w:r>
        <w:rPr>
          <w:rFonts w:ascii="標楷體" w:eastAsia="標楷體" w:hAnsi="標楷體"/>
          <w:bCs/>
          <w:sz w:val="28"/>
        </w:rPr>
        <w:t>體薦報</w:t>
      </w:r>
      <w:proofErr w:type="gramEnd"/>
      <w:r>
        <w:rPr>
          <w:rFonts w:ascii="標楷體" w:eastAsia="標楷體" w:hAnsi="標楷體"/>
          <w:bCs/>
          <w:sz w:val="28"/>
        </w:rPr>
        <w:t>選優40件作品展出。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</w:rPr>
        <w:t xml:space="preserve">   </w:t>
      </w:r>
      <w:r>
        <w:rPr>
          <w:rFonts w:ascii="標楷體" w:eastAsia="標楷體" w:hAnsi="標楷體"/>
          <w:bCs/>
          <w:sz w:val="28"/>
        </w:rPr>
        <w:t>2.手工藝品類：包含金工、木工、陶藝、編織</w:t>
      </w:r>
      <w:proofErr w:type="gramStart"/>
      <w:r>
        <w:rPr>
          <w:rFonts w:ascii="標楷體" w:eastAsia="標楷體" w:hAnsi="標楷體"/>
          <w:bCs/>
          <w:sz w:val="28"/>
        </w:rPr>
        <w:t>（</w:t>
      </w:r>
      <w:proofErr w:type="gramEnd"/>
      <w:r>
        <w:rPr>
          <w:rFonts w:ascii="標楷體" w:eastAsia="標楷體" w:hAnsi="標楷體"/>
          <w:bCs/>
          <w:sz w:val="28"/>
        </w:rPr>
        <w:t>如藤、紙、草、毛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bCs/>
          <w:sz w:val="28"/>
        </w:rPr>
        <w:t xml:space="preserve">     </w:t>
      </w:r>
      <w:r>
        <w:rPr>
          <w:rFonts w:ascii="標楷體" w:eastAsia="標楷體" w:hAnsi="標楷體"/>
          <w:bCs/>
          <w:sz w:val="28"/>
        </w:rPr>
        <w:t>線等）等立體作品，亦由各社福團體薦報選優20件作品展出</w:t>
      </w:r>
      <w:r w:rsidR="004766DA">
        <w:rPr>
          <w:rFonts w:ascii="標楷體" w:eastAsia="標楷體" w:hAnsi="標楷體" w:hint="eastAsia"/>
          <w:bCs/>
          <w:sz w:val="28"/>
        </w:rPr>
        <w:t>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/>
          <w:bCs/>
          <w:sz w:val="28"/>
        </w:rPr>
        <w:t xml:space="preserve"> 三、參展</w:t>
      </w:r>
      <w:r>
        <w:rPr>
          <w:rFonts w:ascii="標楷體" w:eastAsia="標楷體" w:hAnsi="標楷體" w:cs="標楷體"/>
          <w:sz w:val="28"/>
          <w:szCs w:val="28"/>
        </w:rPr>
        <w:t>平面創作類之畫作作品規格統一為4開大小(52公分</w:t>
      </w:r>
      <w:r>
        <w:rPr>
          <w:rFonts w:ascii="新細明體" w:eastAsia="新細明體" w:hAnsi="新細明體" w:cs="標楷體"/>
          <w:sz w:val="28"/>
          <w:szCs w:val="28"/>
        </w:rPr>
        <w:t>×38</w:t>
      </w:r>
      <w:r>
        <w:rPr>
          <w:rFonts w:ascii="標楷體" w:eastAsia="標楷體" w:hAnsi="標楷體" w:cs="標楷體"/>
          <w:sz w:val="28"/>
          <w:szCs w:val="28"/>
        </w:rPr>
        <w:t>公分)。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/>
          <w:bCs/>
          <w:sz w:val="28"/>
        </w:rPr>
        <w:t xml:space="preserve"> 四、展出方式由主辦單位視場地條件</w:t>
      </w:r>
      <w:r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裱框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、輸出或其他形式展出。</w:t>
      </w:r>
    </w:p>
    <w:p w:rsidR="005B1D58" w:rsidRDefault="00DB24C7" w:rsidP="005B1D58">
      <w:pPr>
        <w:pStyle w:val="Standard"/>
        <w:spacing w:line="4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五、獎勵：獲選參展作品</w:t>
      </w:r>
      <w:r w:rsidR="005B1D58">
        <w:rPr>
          <w:rFonts w:ascii="標楷體" w:eastAsia="標楷體" w:hAnsi="標楷體" w:hint="eastAsia"/>
          <w:bCs/>
          <w:sz w:val="28"/>
        </w:rPr>
        <w:t>作者邀請參加開幕活動，並</w:t>
      </w:r>
      <w:r>
        <w:rPr>
          <w:rFonts w:ascii="標楷體" w:eastAsia="標楷體" w:hAnsi="標楷體"/>
          <w:bCs/>
          <w:sz w:val="28"/>
        </w:rPr>
        <w:t>發給榮譽獎狀以資</w:t>
      </w:r>
    </w:p>
    <w:p w:rsidR="00114B5E" w:rsidRDefault="005B1D58" w:rsidP="005B1D58">
      <w:pPr>
        <w:pStyle w:val="Standard"/>
        <w:spacing w:line="400" w:lineRule="exact"/>
      </w:pPr>
      <w:r>
        <w:rPr>
          <w:rFonts w:ascii="標楷體" w:eastAsia="標楷體" w:hAnsi="標楷體" w:hint="eastAsia"/>
          <w:bCs/>
          <w:sz w:val="28"/>
        </w:rPr>
        <w:t xml:space="preserve">     </w:t>
      </w:r>
      <w:r w:rsidR="00DB24C7">
        <w:rPr>
          <w:rFonts w:ascii="標楷體" w:eastAsia="標楷體" w:hAnsi="標楷體"/>
          <w:bCs/>
          <w:sz w:val="28"/>
        </w:rPr>
        <w:t>鼓勵</w:t>
      </w:r>
      <w:r w:rsidR="00B115BA">
        <w:rPr>
          <w:rFonts w:ascii="標楷體" w:eastAsia="標楷體" w:hAnsi="標楷體" w:hint="eastAsia"/>
          <w:bCs/>
          <w:sz w:val="28"/>
        </w:rPr>
        <w:t>表揚。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/>
          <w:bCs/>
          <w:sz w:val="28"/>
        </w:rPr>
        <w:t xml:space="preserve"> 六、收件日期至</w:t>
      </w:r>
      <w:r w:rsidR="005B1D58">
        <w:rPr>
          <w:rFonts w:ascii="標楷體" w:eastAsia="標楷體" w:hAnsi="標楷體" w:hint="eastAsia"/>
          <w:bCs/>
          <w:sz w:val="28"/>
        </w:rPr>
        <w:t>109</w:t>
      </w:r>
      <w:r>
        <w:rPr>
          <w:rFonts w:ascii="標楷體" w:eastAsia="標楷體" w:hAnsi="標楷體"/>
          <w:bCs/>
          <w:sz w:val="28"/>
        </w:rPr>
        <w:t>年</w:t>
      </w:r>
      <w:r w:rsidR="005B1D58">
        <w:rPr>
          <w:rFonts w:ascii="標楷體" w:eastAsia="標楷體" w:hAnsi="標楷體" w:hint="eastAsia"/>
          <w:bCs/>
          <w:sz w:val="28"/>
        </w:rPr>
        <w:t>10</w:t>
      </w:r>
      <w:r>
        <w:rPr>
          <w:rFonts w:ascii="標楷體" w:eastAsia="標楷體" w:hAnsi="標楷體"/>
          <w:bCs/>
          <w:sz w:val="28"/>
        </w:rPr>
        <w:t>月1</w:t>
      </w:r>
      <w:r w:rsidR="005B1D58">
        <w:rPr>
          <w:rFonts w:ascii="標楷體" w:eastAsia="標楷體" w:hAnsi="標楷體" w:hint="eastAsia"/>
          <w:bCs/>
          <w:sz w:val="28"/>
        </w:rPr>
        <w:t>6</w:t>
      </w:r>
      <w:r>
        <w:rPr>
          <w:rFonts w:ascii="標楷體" w:eastAsia="標楷體" w:hAnsi="標楷體"/>
          <w:bCs/>
          <w:sz w:val="28"/>
        </w:rPr>
        <w:t>日止。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七、為避免寄送過程中受損之情形，敬請各社福單位於收件期程內，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親自送達宜蘭縣自閉症者協會</w:t>
      </w:r>
      <w:proofErr w:type="gramStart"/>
      <w:r>
        <w:rPr>
          <w:rFonts w:ascii="標楷體" w:eastAsia="標楷體" w:hAnsi="標楷體" w:cs="標楷體"/>
          <w:sz w:val="28"/>
          <w:szCs w:val="28"/>
        </w:rPr>
        <w:t>—</w:t>
      </w:r>
      <w:proofErr w:type="gramEnd"/>
      <w:r>
        <w:rPr>
          <w:rFonts w:ascii="標楷體" w:eastAsia="標楷體" w:hAnsi="標楷體" w:cs="標楷體"/>
          <w:sz w:val="28"/>
          <w:szCs w:val="28"/>
        </w:rPr>
        <w:t>特自在作業所。</w:t>
      </w:r>
    </w:p>
    <w:p w:rsidR="00114B5E" w:rsidRDefault="00DB24C7" w:rsidP="005B1D58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地址：宜蘭縣五結鄉國民中路22-20號3樓（國立宜蘭特殊教育學校）</w:t>
      </w:r>
    </w:p>
    <w:p w:rsidR="00114B5E" w:rsidRDefault="00DB24C7" w:rsidP="005B1D58">
      <w:pPr>
        <w:pStyle w:val="Standard"/>
        <w:spacing w:line="4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電話：03-9605438    e-mail:m2303623@kimo.com 承辦人：李清景</w:t>
      </w:r>
    </w:p>
    <w:p w:rsidR="005B1D58" w:rsidRPr="004047CF" w:rsidRDefault="005B1D58" w:rsidP="005B1D58">
      <w:pPr>
        <w:suppressAutoHyphens w:val="0"/>
        <w:autoSpaceDN/>
        <w:jc w:val="center"/>
        <w:textAlignment w:val="auto"/>
        <w:rPr>
          <w:rFonts w:ascii="標楷體" w:eastAsia="標楷體" w:hAnsi="Times New Roman" w:cs="Times New Roman"/>
          <w:bCs/>
          <w:kern w:val="0"/>
          <w:sz w:val="28"/>
          <w:szCs w:val="28"/>
          <w:lang w:bidi="ar-SA"/>
        </w:rPr>
      </w:pPr>
      <w:r w:rsidRPr="004047CF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lastRenderedPageBreak/>
        <w:t>慶祝2020年國際身心障礙者日系列活動</w:t>
      </w:r>
    </w:p>
    <w:p w:rsidR="00114B5E" w:rsidRPr="004047CF" w:rsidRDefault="005B1D58" w:rsidP="005B1D58">
      <w:pPr>
        <w:widowControl/>
        <w:suppressAutoHyphens w:val="0"/>
        <w:textAlignment w:val="auto"/>
        <w:rPr>
          <w:rFonts w:hint="eastAsia"/>
          <w:sz w:val="28"/>
          <w:szCs w:val="28"/>
        </w:rPr>
      </w:pPr>
      <w:r w:rsidRPr="004047CF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 xml:space="preserve"> 「</w:t>
      </w:r>
      <w:r w:rsidRPr="004047CF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『平等融合</w:t>
      </w:r>
      <w:proofErr w:type="gramStart"/>
      <w:r w:rsidRPr="004047CF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‧</w:t>
      </w:r>
      <w:proofErr w:type="gramEnd"/>
      <w:r w:rsidRPr="004047CF">
        <w:rPr>
          <w:rFonts w:ascii="標楷體" w:eastAsia="標楷體" w:hAnsi="標楷體" w:cs="Times New Roman" w:hint="eastAsia"/>
          <w:bCs/>
          <w:kern w:val="0"/>
          <w:sz w:val="28"/>
          <w:szCs w:val="28"/>
          <w:lang w:bidi="ar-SA"/>
        </w:rPr>
        <w:t>力量無限』--</w:t>
      </w:r>
      <w:r w:rsidRPr="004047CF">
        <w:rPr>
          <w:rFonts w:ascii="標楷體" w:eastAsia="標楷體" w:hAnsi="Times New Roman" w:cs="Times New Roman" w:hint="eastAsia"/>
          <w:bCs/>
          <w:kern w:val="0"/>
          <w:sz w:val="28"/>
          <w:szCs w:val="28"/>
          <w:lang w:bidi="ar-SA"/>
        </w:rPr>
        <w:t>蘭陽地區身心障礙者藝術創作展」</w:t>
      </w:r>
    </w:p>
    <w:p w:rsidR="00114B5E" w:rsidRPr="004047CF" w:rsidRDefault="00DB24C7" w:rsidP="00DC66EB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4047CF">
        <w:rPr>
          <w:rFonts w:ascii="標楷體" w:eastAsia="標楷體" w:hAnsi="標楷體" w:cs="標楷體"/>
          <w:b/>
          <w:sz w:val="28"/>
          <w:szCs w:val="28"/>
        </w:rPr>
        <w:t>報名表</w:t>
      </w:r>
    </w:p>
    <w:p w:rsidR="00114B5E" w:rsidRPr="004047CF" w:rsidRDefault="00DB24C7">
      <w:pPr>
        <w:pStyle w:val="Standard"/>
        <w:spacing w:line="460" w:lineRule="exact"/>
        <w:rPr>
          <w:sz w:val="28"/>
          <w:szCs w:val="28"/>
        </w:rPr>
      </w:pPr>
      <w:proofErr w:type="gramStart"/>
      <w:r w:rsidRPr="004047CF">
        <w:rPr>
          <w:rFonts w:ascii="標楷體" w:eastAsia="標楷體" w:hAnsi="標楷體" w:cs="標楷體"/>
          <w:sz w:val="28"/>
          <w:szCs w:val="28"/>
        </w:rPr>
        <w:t>薦送單位</w:t>
      </w:r>
      <w:proofErr w:type="gramEnd"/>
      <w:r w:rsidRPr="004047CF">
        <w:rPr>
          <w:rFonts w:ascii="標楷體" w:eastAsia="標楷體" w:hAnsi="標楷體" w:cs="標楷體"/>
          <w:sz w:val="28"/>
          <w:szCs w:val="28"/>
        </w:rPr>
        <w:t xml:space="preserve">：                                             </w:t>
      </w:r>
      <w:r w:rsidRPr="004047C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 w:rsidRPr="004047CF">
        <w:rPr>
          <w:rFonts w:ascii="標楷體" w:eastAsia="標楷體" w:hAnsi="標楷體" w:cs="標楷體"/>
          <w:sz w:val="28"/>
          <w:szCs w:val="28"/>
        </w:rPr>
        <w:t xml:space="preserve">                  </w:t>
      </w:r>
    </w:p>
    <w:p w:rsidR="00114B5E" w:rsidRPr="004047CF" w:rsidRDefault="00DB24C7">
      <w:pPr>
        <w:pStyle w:val="Standard"/>
        <w:spacing w:line="460" w:lineRule="exact"/>
        <w:rPr>
          <w:sz w:val="28"/>
          <w:szCs w:val="28"/>
        </w:rPr>
      </w:pPr>
      <w:r w:rsidRPr="004047CF">
        <w:rPr>
          <w:rFonts w:ascii="標楷體" w:eastAsia="標楷體" w:hAnsi="標楷體" w:cs="標楷體"/>
          <w:sz w:val="28"/>
          <w:szCs w:val="28"/>
        </w:rPr>
        <w:t>連絡電話：</w:t>
      </w:r>
      <w:r w:rsidRPr="004047C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</w:t>
      </w:r>
    </w:p>
    <w:p w:rsidR="00114B5E" w:rsidRPr="004047CF" w:rsidRDefault="00DB24C7">
      <w:pPr>
        <w:pStyle w:val="Standard"/>
        <w:spacing w:line="460" w:lineRule="exact"/>
        <w:rPr>
          <w:sz w:val="28"/>
          <w:szCs w:val="28"/>
        </w:rPr>
      </w:pPr>
      <w:r w:rsidRPr="004047CF">
        <w:rPr>
          <w:rFonts w:ascii="標楷體" w:eastAsia="標楷體" w:hAnsi="標楷體" w:cs="標楷體"/>
          <w:sz w:val="28"/>
          <w:szCs w:val="28"/>
        </w:rPr>
        <w:t>聯 絡 人：</w:t>
      </w:r>
      <w:r w:rsidRPr="004047CF">
        <w:rPr>
          <w:rFonts w:ascii="標楷體" w:eastAsia="標楷體" w:hAnsi="標楷體" w:cs="標楷體"/>
          <w:sz w:val="28"/>
          <w:szCs w:val="28"/>
          <w:u w:val="thick"/>
        </w:rPr>
        <w:t xml:space="preserve">      </w:t>
      </w:r>
      <w:r w:rsidRPr="004047C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             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2047"/>
        <w:gridCol w:w="1440"/>
        <w:gridCol w:w="3818"/>
      </w:tblGrid>
      <w:tr w:rsidR="00114B5E" w:rsidRPr="004047CF">
        <w:trPr>
          <w:trHeight w:val="6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展出類別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numPr>
                <w:ilvl w:val="1"/>
                <w:numId w:val="7"/>
              </w:numPr>
              <w:spacing w:line="400" w:lineRule="exact"/>
              <w:rPr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國畫□西畫□書法□版畫□立體作品</w:t>
            </w:r>
          </w:p>
          <w:p w:rsidR="00114B5E" w:rsidRPr="004047CF" w:rsidRDefault="00DB24C7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□其他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114B5E" w:rsidRPr="004047CF">
        <w:trPr>
          <w:trHeight w:val="6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作者姓名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障別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14B5E" w:rsidRPr="004047CF">
        <w:trPr>
          <w:trHeight w:val="6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14B5E" w:rsidRPr="004047CF">
        <w:trPr>
          <w:trHeight w:val="66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14B5E" w:rsidRPr="004047CF">
        <w:trPr>
          <w:trHeight w:val="272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作品簡介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pacing w:line="5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14B5E" w:rsidRPr="004047CF">
        <w:trPr>
          <w:trHeight w:val="91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 w:rsidP="004047CF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作品</w:t>
            </w:r>
            <w:r w:rsidR="004047CF">
              <w:rPr>
                <w:rFonts w:ascii="標楷體" w:eastAsia="標楷體" w:hAnsi="標楷體" w:cs="標楷體" w:hint="eastAsia"/>
                <w:sz w:val="28"/>
                <w:szCs w:val="28"/>
              </w:rPr>
              <w:t>照片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14B5E" w:rsidRPr="004047CF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14B5E" w:rsidRDefault="00114B5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047CF" w:rsidRPr="004047CF" w:rsidRDefault="004047C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14B5E" w:rsidRPr="004047CF">
        <w:trPr>
          <w:trHeight w:val="73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Pr="004047CF" w:rsidRDefault="00DB24C7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1.本表視各單位</w:t>
            </w:r>
            <w:proofErr w:type="gramStart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薦報件</w:t>
            </w:r>
            <w:proofErr w:type="gramEnd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數，可複製使用。</w:t>
            </w:r>
          </w:p>
          <w:p w:rsidR="00114B5E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proofErr w:type="gramStart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本表請以</w:t>
            </w:r>
            <w:proofErr w:type="gramEnd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電腦文書處理，以方便作業。</w:t>
            </w:r>
            <w:proofErr w:type="gramStart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填妥本表</w:t>
            </w:r>
            <w:proofErr w:type="gramEnd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 xml:space="preserve">後，請 </w:t>
            </w:r>
          </w:p>
          <w:p w:rsidR="005B1D58" w:rsidRPr="004047CF" w:rsidRDefault="00DB24C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 xml:space="preserve">  於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月1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日前以電子檔e-mail:m2303623@kimo.com信</w:t>
            </w:r>
          </w:p>
          <w:p w:rsidR="00DC66EB" w:rsidRPr="004047CF" w:rsidRDefault="00DB24C7" w:rsidP="005B1D58">
            <w:pPr>
              <w:pStyle w:val="Standard"/>
              <w:spacing w:line="400" w:lineRule="exact"/>
              <w:ind w:firstLineChars="100" w:firstLine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箱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或LINE ID:g2303623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報名。作品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月1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日前送至</w:t>
            </w:r>
            <w:r w:rsidR="00DC66EB" w:rsidRPr="004047CF">
              <w:rPr>
                <w:rFonts w:ascii="標楷體" w:eastAsia="標楷體" w:hAnsi="標楷體" w:cs="標楷體"/>
                <w:sz w:val="28"/>
                <w:szCs w:val="28"/>
              </w:rPr>
              <w:t>宜蘭</w:t>
            </w:r>
          </w:p>
          <w:p w:rsidR="00DC66EB" w:rsidRPr="004047CF" w:rsidRDefault="00DC66EB" w:rsidP="005B1D58">
            <w:pPr>
              <w:pStyle w:val="Standard"/>
              <w:spacing w:line="400" w:lineRule="exact"/>
              <w:ind w:firstLineChars="100" w:firstLine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縣五結鄉國民中路22-20號3樓</w:t>
            </w:r>
            <w:proofErr w:type="gramStart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國立宜蘭特殊教育學</w:t>
            </w:r>
          </w:p>
          <w:p w:rsidR="00114B5E" w:rsidRPr="004047CF" w:rsidRDefault="00DC66EB" w:rsidP="005B1D58">
            <w:pPr>
              <w:pStyle w:val="Standard"/>
              <w:spacing w:line="400" w:lineRule="exact"/>
              <w:ind w:firstLineChars="100" w:firstLine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校</w:t>
            </w:r>
            <w:proofErr w:type="gramStart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  <w:r w:rsidR="00DB24C7" w:rsidRPr="004047CF">
              <w:rPr>
                <w:rFonts w:ascii="標楷體" w:eastAsia="標楷體" w:hAnsi="標楷體" w:cs="標楷體"/>
                <w:sz w:val="28"/>
                <w:szCs w:val="28"/>
              </w:rPr>
              <w:t>整理後製</w:t>
            </w:r>
            <w:r w:rsidR="005B1D58" w:rsidRPr="004047CF">
              <w:rPr>
                <w:rFonts w:ascii="標楷體" w:eastAsia="標楷體" w:hAnsi="標楷體" w:cs="標楷體" w:hint="eastAsia"/>
                <w:sz w:val="28"/>
                <w:szCs w:val="28"/>
              </w:rPr>
              <w:t>展出</w:t>
            </w:r>
            <w:r w:rsidR="00DB24C7" w:rsidRPr="004047CF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114B5E" w:rsidRPr="004047CF" w:rsidRDefault="00DB24C7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3.確認電話:03-9605438</w:t>
            </w:r>
            <w:proofErr w:type="gramStart"/>
            <w:r w:rsidRPr="004047CF">
              <w:rPr>
                <w:rFonts w:ascii="新細明體" w:eastAsia="新細明體" w:hAnsi="新細明體" w:cs="標楷體"/>
                <w:sz w:val="28"/>
                <w:szCs w:val="28"/>
              </w:rPr>
              <w:t>﹔</w:t>
            </w:r>
            <w:proofErr w:type="gramEnd"/>
            <w:r w:rsidRPr="004047CF">
              <w:rPr>
                <w:rFonts w:ascii="標楷體" w:eastAsia="標楷體" w:hAnsi="標楷體" w:cs="標楷體"/>
                <w:sz w:val="28"/>
                <w:szCs w:val="28"/>
              </w:rPr>
              <w:t>0953-553888李清景。</w:t>
            </w:r>
          </w:p>
        </w:tc>
      </w:tr>
    </w:tbl>
    <w:p w:rsidR="00114B5E" w:rsidRPr="004047CF" w:rsidRDefault="00114B5E">
      <w:pPr>
        <w:pStyle w:val="Standard"/>
        <w:spacing w:line="460" w:lineRule="exact"/>
        <w:rPr>
          <w:rFonts w:ascii="標楷體" w:eastAsia="標楷體" w:hAnsi="標楷體" w:cs="標楷體"/>
          <w:b/>
          <w:sz w:val="28"/>
          <w:szCs w:val="28"/>
        </w:rPr>
      </w:pPr>
    </w:p>
    <w:sectPr w:rsidR="00114B5E" w:rsidRPr="004047CF">
      <w:pgSz w:w="11906" w:h="16838"/>
      <w:pgMar w:top="719" w:right="1751" w:bottom="1440" w:left="12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B1" w:rsidRDefault="00A829B1">
      <w:pPr>
        <w:rPr>
          <w:rFonts w:hint="eastAsia"/>
        </w:rPr>
      </w:pPr>
      <w:r>
        <w:separator/>
      </w:r>
    </w:p>
  </w:endnote>
  <w:endnote w:type="continuationSeparator" w:id="0">
    <w:p w:rsidR="00A829B1" w:rsidRDefault="00A829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B1" w:rsidRDefault="00A829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829B1" w:rsidRDefault="00A829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AC5"/>
    <w:multiLevelType w:val="multilevel"/>
    <w:tmpl w:val="97AC4746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71B6CB1"/>
    <w:multiLevelType w:val="multilevel"/>
    <w:tmpl w:val="240A0D5A"/>
    <w:styleLink w:val="WW8Num1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6B73B0"/>
    <w:multiLevelType w:val="multilevel"/>
    <w:tmpl w:val="D01EA104"/>
    <w:styleLink w:val="WW8Num11"/>
    <w:lvl w:ilvl="0">
      <w:start w:val="5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4F1660"/>
    <w:multiLevelType w:val="multilevel"/>
    <w:tmpl w:val="29342444"/>
    <w:styleLink w:val="WW8Num1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01268C2"/>
    <w:multiLevelType w:val="multilevel"/>
    <w:tmpl w:val="6B609E7C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A90C99"/>
    <w:multiLevelType w:val="multilevel"/>
    <w:tmpl w:val="1112317A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173396A"/>
    <w:multiLevelType w:val="multilevel"/>
    <w:tmpl w:val="955434D2"/>
    <w:styleLink w:val="WW8Num6"/>
    <w:lvl w:ilvl="0">
      <w:numFmt w:val="bullet"/>
      <w:lvlText w:val="★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42C5399D"/>
    <w:multiLevelType w:val="multilevel"/>
    <w:tmpl w:val="E29896B8"/>
    <w:styleLink w:val="WW8Num12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77E7F0A"/>
    <w:multiLevelType w:val="multilevel"/>
    <w:tmpl w:val="DB0AB918"/>
    <w:styleLink w:val="WW8Num1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7A836BC"/>
    <w:multiLevelType w:val="multilevel"/>
    <w:tmpl w:val="335837D4"/>
    <w:styleLink w:val="WW8Num13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BA244C7"/>
    <w:multiLevelType w:val="multilevel"/>
    <w:tmpl w:val="AEF20734"/>
    <w:styleLink w:val="WW8Num17"/>
    <w:lvl w:ilvl="0">
      <w:start w:val="5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DC66839"/>
    <w:multiLevelType w:val="multilevel"/>
    <w:tmpl w:val="334448B8"/>
    <w:styleLink w:val="WW8Num20"/>
    <w:lvl w:ilvl="0">
      <w:start w:val="1"/>
      <w:numFmt w:val="ideographLegalTraditional"/>
      <w:lvlText w:val="%1、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21A6D75"/>
    <w:multiLevelType w:val="multilevel"/>
    <w:tmpl w:val="C8E6D4FC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504516A"/>
    <w:multiLevelType w:val="multilevel"/>
    <w:tmpl w:val="236C56BA"/>
    <w:styleLink w:val="WW8Num9"/>
    <w:lvl w:ilvl="0">
      <w:start w:val="1"/>
      <w:numFmt w:val="ideographLegalTraditional"/>
      <w:lvlText w:val="%1、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9317607"/>
    <w:multiLevelType w:val="multilevel"/>
    <w:tmpl w:val="65AE4DAA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F494C9B"/>
    <w:multiLevelType w:val="multilevel"/>
    <w:tmpl w:val="10FC1976"/>
    <w:styleLink w:val="WW8Num18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B04500"/>
    <w:multiLevelType w:val="multilevel"/>
    <w:tmpl w:val="B9C44CB4"/>
    <w:styleLink w:val="WW8Num7"/>
    <w:lvl w:ilvl="0">
      <w:start w:val="1"/>
      <w:numFmt w:val="ideographLegalTraditional"/>
      <w:lvlText w:val="%1、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DBA59D6"/>
    <w:multiLevelType w:val="multilevel"/>
    <w:tmpl w:val="7932F24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F433B7E"/>
    <w:multiLevelType w:val="multilevel"/>
    <w:tmpl w:val="0108E568"/>
    <w:styleLink w:val="WW8Num15"/>
    <w:lvl w:ilvl="0">
      <w:start w:val="4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49600C9"/>
    <w:multiLevelType w:val="multilevel"/>
    <w:tmpl w:val="98AEE7FE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19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B5E"/>
    <w:rsid w:val="00036EF0"/>
    <w:rsid w:val="00114B5E"/>
    <w:rsid w:val="00257AA8"/>
    <w:rsid w:val="004047CF"/>
    <w:rsid w:val="004766DA"/>
    <w:rsid w:val="005B1D58"/>
    <w:rsid w:val="00941520"/>
    <w:rsid w:val="00A829B1"/>
    <w:rsid w:val="00AB3720"/>
    <w:rsid w:val="00AE59B2"/>
    <w:rsid w:val="00B115BA"/>
    <w:rsid w:val="00DB24C7"/>
    <w:rsid w:val="00D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標楷體" w:eastAsia="標楷體" w:hAnsi="標楷體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標楷體" w:eastAsia="標楷體" w:hAnsi="標楷體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標楷體" w:eastAsia="標楷體" w:hAnsi="標楷體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paragraph" w:styleId="ab">
    <w:name w:val="Balloon Text"/>
    <w:basedOn w:val="a"/>
    <w:rPr>
      <w:rFonts w:ascii="Cambria" w:hAnsi="Cambria"/>
      <w:sz w:val="18"/>
      <w:szCs w:val="16"/>
    </w:rPr>
  </w:style>
  <w:style w:type="character" w:customStyle="1" w:styleId="ac">
    <w:name w:val="註解方塊文字 字元"/>
    <w:basedOn w:val="a0"/>
    <w:rPr>
      <w:rFonts w:ascii="Cambria" w:eastAsia="新細明體" w:hAnsi="Cambria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標楷體" w:eastAsia="標楷體" w:hAnsi="標楷體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標楷體" w:eastAsia="標楷體" w:hAnsi="標楷體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標楷體" w:eastAsia="標楷體" w:hAnsi="標楷體"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paragraph" w:styleId="ab">
    <w:name w:val="Balloon Text"/>
    <w:basedOn w:val="a"/>
    <w:rPr>
      <w:rFonts w:ascii="Cambria" w:hAnsi="Cambria"/>
      <w:sz w:val="18"/>
      <w:szCs w:val="16"/>
    </w:rPr>
  </w:style>
  <w:style w:type="character" w:customStyle="1" w:styleId="ac">
    <w:name w:val="註解方塊文字 字元"/>
    <w:basedOn w:val="a0"/>
    <w:rPr>
      <w:rFonts w:ascii="Cambria" w:eastAsia="新細明體" w:hAnsi="Cambria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2010年國際身心障礙日系列活動</dc:title>
  <dc:creator>ZiyouXP</dc:creator>
  <cp:lastModifiedBy>asus03</cp:lastModifiedBy>
  <cp:revision>8</cp:revision>
  <cp:lastPrinted>2020-09-17T06:52:00Z</cp:lastPrinted>
  <dcterms:created xsi:type="dcterms:W3CDTF">2020-09-17T06:30:00Z</dcterms:created>
  <dcterms:modified xsi:type="dcterms:W3CDTF">2020-09-17T06:52:00Z</dcterms:modified>
</cp:coreProperties>
</file>